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7548F" w14:textId="56549B54" w:rsidR="00A5330F" w:rsidRDefault="00A5330F" w:rsidP="00A5330F">
      <w:pPr>
        <w:pStyle w:val="A-BH-spaceafter"/>
        <w:rPr>
          <w:sz w:val="44"/>
        </w:rPr>
      </w:pPr>
      <w:r>
        <w:t>Sexual Integrity or Sexual Disintegration?</w:t>
      </w:r>
      <w:r w:rsidR="00DF42AB">
        <w:br/>
        <w:t>Answer Key</w:t>
      </w:r>
    </w:p>
    <w:tbl>
      <w:tblPr>
        <w:tblStyle w:val="TableGrid"/>
        <w:tblW w:w="982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4878"/>
        <w:gridCol w:w="4950"/>
      </w:tblGrid>
      <w:tr w:rsidR="00A5330F" w14:paraId="3437BC2C" w14:textId="77777777" w:rsidTr="00DE39B1">
        <w:trPr>
          <w:trHeight w:val="435"/>
        </w:trPr>
        <w:tc>
          <w:tcPr>
            <w:tcW w:w="4878" w:type="dxa"/>
            <w:shd w:val="clear" w:color="auto" w:fill="F2F2F2" w:themeFill="background1" w:themeFillShade="F2"/>
            <w:vAlign w:val="center"/>
          </w:tcPr>
          <w:p w14:paraId="64255B02" w14:textId="782B14DF" w:rsidR="00A5330F" w:rsidRDefault="00A5330F" w:rsidP="00A5330F">
            <w:pPr>
              <w:pStyle w:val="A-ChartHeads"/>
            </w:pPr>
            <w:r>
              <w:t>Sexual Integrity</w:t>
            </w:r>
          </w:p>
        </w:tc>
        <w:tc>
          <w:tcPr>
            <w:tcW w:w="4950" w:type="dxa"/>
            <w:shd w:val="clear" w:color="auto" w:fill="F2F2F2" w:themeFill="background1" w:themeFillShade="F2"/>
            <w:vAlign w:val="center"/>
          </w:tcPr>
          <w:p w14:paraId="456AFB4E" w14:textId="4AEBA903" w:rsidR="00A5330F" w:rsidRDefault="00A5330F" w:rsidP="00A5330F">
            <w:pPr>
              <w:pStyle w:val="A-ChartHeads"/>
            </w:pPr>
            <w:r>
              <w:t>Sexual Disintegration</w:t>
            </w:r>
          </w:p>
        </w:tc>
      </w:tr>
      <w:tr w:rsidR="00A5330F" w14:paraId="7462C57C" w14:textId="77777777" w:rsidTr="00DE39B1">
        <w:trPr>
          <w:trHeight w:val="6591"/>
        </w:trPr>
        <w:tc>
          <w:tcPr>
            <w:tcW w:w="4878" w:type="dxa"/>
          </w:tcPr>
          <w:p w14:paraId="504AC655" w14:textId="77777777" w:rsidR="00DF42AB" w:rsidRDefault="00DF42AB" w:rsidP="00DF42AB">
            <w:pPr>
              <w:pStyle w:val="A-ChartText-10pt"/>
              <w:spacing w:after="240" w:line="276" w:lineRule="auto"/>
            </w:pPr>
            <w:r>
              <w:t>Chastity, practice, and value</w:t>
            </w:r>
          </w:p>
          <w:p w14:paraId="37596700" w14:textId="77777777" w:rsidR="00DF42AB" w:rsidRDefault="00DF42AB" w:rsidP="00DF42AB">
            <w:pPr>
              <w:pStyle w:val="A-ChartText-10pt"/>
              <w:spacing w:after="240" w:line="276" w:lineRule="auto"/>
            </w:pPr>
            <w:r>
              <w:t>“You shall not commit adultery” (Exodus 20:14).</w:t>
            </w:r>
          </w:p>
          <w:p w14:paraId="7BD14596" w14:textId="77777777" w:rsidR="00DF42AB" w:rsidRDefault="00DF42AB" w:rsidP="00DF42AB">
            <w:pPr>
              <w:pStyle w:val="A-ChartText-10pt"/>
              <w:spacing w:after="240" w:line="276" w:lineRule="auto"/>
            </w:pPr>
            <w:r>
              <w:t>“You shall not covet your neighbor’s wife” (Exodus 20:17).</w:t>
            </w:r>
          </w:p>
          <w:p w14:paraId="6B1F7796" w14:textId="77777777" w:rsidR="00DF42AB" w:rsidRDefault="00DF42AB" w:rsidP="00DF42AB">
            <w:pPr>
              <w:pStyle w:val="A-ChartText-10pt"/>
              <w:spacing w:after="240" w:line="276" w:lineRule="auto"/>
            </w:pPr>
            <w:r>
              <w:t>“Blessed are the pure of heart, for they shall see God.”</w:t>
            </w:r>
          </w:p>
          <w:p w14:paraId="59886D10" w14:textId="77777777" w:rsidR="00DF42AB" w:rsidRDefault="00DF42AB" w:rsidP="00DF42AB">
            <w:pPr>
              <w:pStyle w:val="A-ChartText-10pt"/>
              <w:spacing w:after="240" w:line="276" w:lineRule="auto"/>
            </w:pPr>
            <w:r>
              <w:t>Modesty, practice, and value</w:t>
            </w:r>
          </w:p>
          <w:p w14:paraId="0E40C692" w14:textId="77777777" w:rsidR="00DF42AB" w:rsidRDefault="00DF42AB" w:rsidP="00DF42AB">
            <w:pPr>
              <w:pStyle w:val="A-ChartText-10pt"/>
              <w:spacing w:after="240" w:line="276" w:lineRule="auto"/>
            </w:pPr>
            <w:r>
              <w:t>Discretion in what you wear, listen to, and watch</w:t>
            </w:r>
          </w:p>
          <w:p w14:paraId="575E205B" w14:textId="77777777" w:rsidR="00DF42AB" w:rsidRDefault="00DF42AB" w:rsidP="00DF42AB">
            <w:pPr>
              <w:pStyle w:val="A-ChartText-10pt"/>
              <w:spacing w:after="240" w:line="276" w:lineRule="auto"/>
            </w:pPr>
            <w:r>
              <w:t>Temperance, virtue</w:t>
            </w:r>
          </w:p>
          <w:p w14:paraId="58A39664" w14:textId="77777777" w:rsidR="00DF42AB" w:rsidRDefault="00DF42AB" w:rsidP="00DF42AB">
            <w:pPr>
              <w:pStyle w:val="A-ChartText-10pt"/>
              <w:spacing w:after="240" w:line="276" w:lineRule="auto"/>
            </w:pPr>
            <w:r>
              <w:t>Vow to avoid sexual activity until you get married</w:t>
            </w:r>
          </w:p>
          <w:p w14:paraId="5DE0AA44" w14:textId="77777777" w:rsidR="00DF42AB" w:rsidRDefault="00DF42AB" w:rsidP="00DF42AB">
            <w:pPr>
              <w:pStyle w:val="A-ChartText-10pt"/>
              <w:spacing w:after="240" w:line="276" w:lineRule="auto"/>
            </w:pPr>
            <w:r>
              <w:t>Treating homosexual people with respect, compassion, and sensitivity</w:t>
            </w:r>
          </w:p>
          <w:p w14:paraId="593ABFD8" w14:textId="498743C7" w:rsidR="00A5330F" w:rsidRDefault="00DF42AB" w:rsidP="00DF42AB">
            <w:pPr>
              <w:pStyle w:val="A-ChartText-10pt"/>
              <w:spacing w:after="240" w:line="276" w:lineRule="auto"/>
              <w:rPr>
                <w:rFonts w:ascii="Book Antiqua" w:hAnsi="Book Antiqua"/>
              </w:rPr>
            </w:pPr>
            <w:r>
              <w:t>Active prayer life</w:t>
            </w:r>
          </w:p>
          <w:p w14:paraId="64A29249" w14:textId="77777777" w:rsidR="00A5330F" w:rsidRDefault="00A5330F" w:rsidP="00DF42AB">
            <w:pPr>
              <w:pStyle w:val="A-ChartText-10pt"/>
              <w:spacing w:after="240" w:line="276" w:lineRule="auto"/>
              <w:rPr>
                <w:rFonts w:ascii="Book Antiqua" w:hAnsi="Book Antiqua"/>
              </w:rPr>
            </w:pPr>
          </w:p>
        </w:tc>
        <w:tc>
          <w:tcPr>
            <w:tcW w:w="4950" w:type="dxa"/>
          </w:tcPr>
          <w:p w14:paraId="083801B4" w14:textId="1C0A92BF" w:rsidR="00DF42AB" w:rsidRDefault="00DF42AB" w:rsidP="00DF42AB">
            <w:pPr>
              <w:pStyle w:val="A-ChartText-10pt"/>
              <w:spacing w:after="240" w:line="276" w:lineRule="auto"/>
            </w:pPr>
            <w:r>
              <w:t xml:space="preserve">Dressing in ways that are intended to provoke </w:t>
            </w:r>
            <w:r w:rsidR="003465E7">
              <w:br/>
            </w:r>
            <w:r>
              <w:t>sexual arousal in others</w:t>
            </w:r>
          </w:p>
          <w:p w14:paraId="575FC967" w14:textId="5CAC70CB" w:rsidR="00DF42AB" w:rsidRDefault="00DF42AB" w:rsidP="00DF42AB">
            <w:pPr>
              <w:pStyle w:val="A-ChartText-10pt"/>
              <w:spacing w:after="240" w:line="276" w:lineRule="auto"/>
            </w:pPr>
            <w:r>
              <w:t xml:space="preserve">Flirting with someone who is not your husband </w:t>
            </w:r>
            <w:r w:rsidR="003465E7">
              <w:br/>
            </w:r>
            <w:r>
              <w:t>or wife in a way that suggests sexual interest</w:t>
            </w:r>
          </w:p>
          <w:p w14:paraId="3E38B867" w14:textId="77777777" w:rsidR="00DF42AB" w:rsidRDefault="00DF42AB" w:rsidP="00DF42AB">
            <w:pPr>
              <w:pStyle w:val="A-ChartText-10pt"/>
              <w:spacing w:after="240" w:line="276" w:lineRule="auto"/>
            </w:pPr>
            <w:r>
              <w:t>Lust and carnal concupiscence</w:t>
            </w:r>
          </w:p>
          <w:p w14:paraId="2965B4B8" w14:textId="5E6FF98E" w:rsidR="00DF42AB" w:rsidRDefault="00DF42AB" w:rsidP="00DF42AB">
            <w:pPr>
              <w:pStyle w:val="A-ChartText-10pt"/>
              <w:spacing w:after="240" w:line="276" w:lineRule="auto"/>
            </w:pPr>
            <w:r>
              <w:t xml:space="preserve">Intimate sexual activity outside of marriage, </w:t>
            </w:r>
            <w:r w:rsidR="003465E7">
              <w:br/>
            </w:r>
            <w:r>
              <w:t>or fornication</w:t>
            </w:r>
          </w:p>
          <w:p w14:paraId="59ED6EA5" w14:textId="77777777" w:rsidR="00DF42AB" w:rsidRDefault="00DF42AB" w:rsidP="00DF42AB">
            <w:pPr>
              <w:pStyle w:val="A-ChartText-10pt"/>
              <w:spacing w:after="240" w:line="276" w:lineRule="auto"/>
            </w:pPr>
            <w:r>
              <w:t>Prostitution</w:t>
            </w:r>
          </w:p>
          <w:p w14:paraId="03DA089B" w14:textId="77777777" w:rsidR="00DF42AB" w:rsidRDefault="00DF42AB" w:rsidP="00DF42AB">
            <w:pPr>
              <w:pStyle w:val="A-ChartText-10pt"/>
              <w:spacing w:after="240" w:line="276" w:lineRule="auto"/>
            </w:pPr>
            <w:r>
              <w:t>Masturbation</w:t>
            </w:r>
          </w:p>
          <w:p w14:paraId="44CE770D" w14:textId="77777777" w:rsidR="00DF42AB" w:rsidRDefault="00DF42AB" w:rsidP="00DF42AB">
            <w:pPr>
              <w:pStyle w:val="A-ChartText-10pt"/>
              <w:spacing w:after="240" w:line="276" w:lineRule="auto"/>
            </w:pPr>
            <w:r>
              <w:t>Pornography</w:t>
            </w:r>
          </w:p>
          <w:p w14:paraId="4BD2E332" w14:textId="5DF1FA4B" w:rsidR="00A5330F" w:rsidRDefault="00DF42AB" w:rsidP="00DF42AB">
            <w:pPr>
              <w:pStyle w:val="A-ChartText-10pt"/>
              <w:spacing w:after="240" w:line="276" w:lineRule="auto"/>
              <w:rPr>
                <w:rFonts w:ascii="Book Antiqua" w:hAnsi="Book Antiqua"/>
              </w:rPr>
            </w:pPr>
            <w:r>
              <w:t>Homosexual acts</w:t>
            </w:r>
          </w:p>
        </w:tc>
      </w:tr>
    </w:tbl>
    <w:p w14:paraId="175B7682" w14:textId="36F093EB" w:rsidR="009F10E5" w:rsidRDefault="009F10E5" w:rsidP="00436CAD">
      <w:pPr>
        <w:pStyle w:val="A-AnswerKey-EssayAnswers-indent"/>
        <w:ind w:left="0" w:firstLine="0"/>
        <w:rPr>
          <w:sz w:val="2"/>
          <w:szCs w:val="2"/>
        </w:rPr>
      </w:pPr>
    </w:p>
    <w:p w14:paraId="46676EEB" w14:textId="09171154" w:rsidR="00DF42AB" w:rsidRDefault="00DF42AB" w:rsidP="00436CAD">
      <w:pPr>
        <w:pStyle w:val="A-AnswerKey-EssayAnswers-indent"/>
        <w:ind w:left="0" w:firstLine="0"/>
        <w:rPr>
          <w:sz w:val="2"/>
          <w:szCs w:val="2"/>
        </w:rPr>
      </w:pPr>
    </w:p>
    <w:p w14:paraId="550082D4" w14:textId="0FA7EB84" w:rsidR="00DF42AB" w:rsidRDefault="00DF42AB" w:rsidP="00436CAD">
      <w:pPr>
        <w:pStyle w:val="A-AnswerKey-EssayAnswers-indent"/>
        <w:ind w:left="0" w:firstLine="0"/>
        <w:rPr>
          <w:sz w:val="2"/>
          <w:szCs w:val="2"/>
        </w:rPr>
      </w:pPr>
    </w:p>
    <w:p w14:paraId="3802DB07" w14:textId="60997E99" w:rsidR="00DF42AB" w:rsidRDefault="00DF42AB" w:rsidP="00436CAD">
      <w:pPr>
        <w:pStyle w:val="A-AnswerKey-EssayAnswers-indent"/>
        <w:ind w:left="0" w:firstLine="0"/>
        <w:rPr>
          <w:sz w:val="2"/>
          <w:szCs w:val="2"/>
        </w:rPr>
      </w:pPr>
    </w:p>
    <w:p w14:paraId="7B9A925D" w14:textId="73EDF15E" w:rsidR="00DF42AB" w:rsidRDefault="00DF42AB" w:rsidP="00436CAD">
      <w:pPr>
        <w:pStyle w:val="A-AnswerKey-EssayAnswers-indent"/>
        <w:ind w:left="0" w:firstLine="0"/>
        <w:rPr>
          <w:sz w:val="2"/>
          <w:szCs w:val="2"/>
        </w:rPr>
      </w:pPr>
    </w:p>
    <w:p w14:paraId="0A519F75" w14:textId="785F0C2A" w:rsidR="00DF42AB" w:rsidRDefault="00DF42AB" w:rsidP="00436CAD">
      <w:pPr>
        <w:pStyle w:val="A-AnswerKey-EssayAnswers-indent"/>
        <w:ind w:left="0" w:firstLine="0"/>
        <w:rPr>
          <w:sz w:val="2"/>
          <w:szCs w:val="2"/>
        </w:rPr>
      </w:pPr>
    </w:p>
    <w:p w14:paraId="71629E17" w14:textId="6F57DBDA" w:rsidR="00DF42AB" w:rsidRDefault="00DF42AB" w:rsidP="00436CAD">
      <w:pPr>
        <w:pStyle w:val="A-AnswerKey-EssayAnswers-indent"/>
        <w:ind w:left="0" w:firstLine="0"/>
        <w:rPr>
          <w:sz w:val="2"/>
          <w:szCs w:val="2"/>
        </w:rPr>
      </w:pPr>
    </w:p>
    <w:p w14:paraId="311A1926" w14:textId="71CFDF17" w:rsidR="00DF42AB" w:rsidRDefault="00DF42AB" w:rsidP="00DF42AB">
      <w:pPr>
        <w:pStyle w:val="A-PermissionAcks"/>
      </w:pPr>
      <w:r>
        <w:t xml:space="preserve">(The Scripture quotations on this answer key are from the </w:t>
      </w:r>
      <w:r>
        <w:rPr>
          <w:i/>
          <w:iCs/>
        </w:rPr>
        <w:t>New American Bible, revised edition</w:t>
      </w:r>
      <w:r>
        <w:t xml:space="preserve"> © 2010, 1991, 1986, 1970 Confraternity </w:t>
      </w:r>
      <w:r w:rsidR="007F45CE">
        <w:br/>
      </w:r>
      <w:r>
        <w:t xml:space="preserve">of Christian Doctrine, Inc., Washington, DC. All Rights Reserved. No part of this work may be reproduced or transmitted in any form or </w:t>
      </w:r>
      <w:r w:rsidR="005A0D65">
        <w:br/>
      </w:r>
      <w:bookmarkStart w:id="0" w:name="_GoBack"/>
      <w:bookmarkEnd w:id="0"/>
      <w:r>
        <w:t>by any means, electronic or mechanical, including photocopying, recording, or by any information storage and retrieval system, without permission in writing from the copyright owners.)</w:t>
      </w:r>
    </w:p>
    <w:p w14:paraId="189A3202" w14:textId="77777777" w:rsidR="00DF42AB" w:rsidRPr="00DF42AB" w:rsidRDefault="00DF42AB" w:rsidP="00436CAD">
      <w:pPr>
        <w:pStyle w:val="A-AnswerKey-EssayAnswers-indent"/>
        <w:ind w:left="0" w:firstLine="0"/>
        <w:rPr>
          <w:b/>
          <w:bCs/>
          <w:sz w:val="2"/>
          <w:szCs w:val="2"/>
        </w:rPr>
      </w:pPr>
    </w:p>
    <w:sectPr w:rsidR="00DF42AB" w:rsidRPr="00DF42AB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4F5A13" w14:textId="77777777" w:rsidR="00AD09A2" w:rsidRDefault="00AD09A2" w:rsidP="004D0079">
      <w:r>
        <w:separator/>
      </w:r>
    </w:p>
    <w:p w14:paraId="403F59CD" w14:textId="77777777" w:rsidR="00AD09A2" w:rsidRDefault="00AD09A2"/>
  </w:endnote>
  <w:endnote w:type="continuationSeparator" w:id="0">
    <w:p w14:paraId="10948805" w14:textId="77777777" w:rsidR="00AD09A2" w:rsidRDefault="00AD09A2" w:rsidP="004D0079">
      <w:r>
        <w:continuationSeparator/>
      </w:r>
    </w:p>
    <w:p w14:paraId="2D32E5B5" w14:textId="77777777" w:rsidR="00AD09A2" w:rsidRDefault="00AD09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D000785B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4D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1999E67A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DF42AB" w:rsidRPr="00DF42A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TX006713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1999E67A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DF42AB" w:rsidRPr="00DF42A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TX006713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C5F3A5" w14:textId="77777777" w:rsidR="00AD09A2" w:rsidRDefault="00AD09A2" w:rsidP="004D0079">
      <w:r>
        <w:separator/>
      </w:r>
    </w:p>
    <w:p w14:paraId="1D20E486" w14:textId="77777777" w:rsidR="00AD09A2" w:rsidRDefault="00AD09A2"/>
  </w:footnote>
  <w:footnote w:type="continuationSeparator" w:id="0">
    <w:p w14:paraId="191FC1B2" w14:textId="77777777" w:rsidR="00AD09A2" w:rsidRDefault="00AD09A2" w:rsidP="004D0079">
      <w:r>
        <w:continuationSeparator/>
      </w:r>
    </w:p>
    <w:p w14:paraId="72567BDD" w14:textId="77777777" w:rsidR="00AD09A2" w:rsidRDefault="00AD09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0C46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65E7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86257"/>
    <w:rsid w:val="00592686"/>
    <w:rsid w:val="005A0D65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238E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7F45C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330F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09A2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9B1"/>
    <w:rsid w:val="00DE3F54"/>
    <w:rsid w:val="00DF25F7"/>
    <w:rsid w:val="00DF42AB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customStyle="1" w:styleId="A-TextChar">
    <w:name w:val="A- Text Char"/>
    <w:basedOn w:val="DefaultParagraphFont"/>
    <w:link w:val="A-Text"/>
    <w:locked/>
    <w:rsid w:val="00A5330F"/>
    <w:rPr>
      <w:rFonts w:ascii="Arial" w:hAnsi="Arial" w:cs="Times New Roman"/>
      <w:sz w:val="20"/>
      <w:szCs w:val="24"/>
    </w:rPr>
  </w:style>
  <w:style w:type="paragraph" w:customStyle="1" w:styleId="A-Text">
    <w:name w:val="A- Text"/>
    <w:basedOn w:val="Normal"/>
    <w:link w:val="A-TextChar"/>
    <w:qFormat/>
    <w:rsid w:val="00A5330F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paragraph" w:customStyle="1" w:styleId="A-NumberList">
    <w:name w:val="A- Number List"/>
    <w:basedOn w:val="Normal"/>
    <w:qFormat/>
    <w:rsid w:val="00DF42AB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5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F54BB-1D12-D742-A2F0-5C5E0C7E8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183</cp:revision>
  <cp:lastPrinted>2018-04-06T18:09:00Z</cp:lastPrinted>
  <dcterms:created xsi:type="dcterms:W3CDTF">2011-05-03T23:25:00Z</dcterms:created>
  <dcterms:modified xsi:type="dcterms:W3CDTF">2020-12-14T16:51:00Z</dcterms:modified>
</cp:coreProperties>
</file>